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EF0" w:rsidRDefault="001D2EF0" w:rsidP="00947345">
      <w:pPr>
        <w:spacing w:after="0" w:line="240" w:lineRule="auto"/>
      </w:pPr>
      <w:r w:rsidRPr="001D2EF0">
        <w:t>…………………………………………………………</w:t>
      </w:r>
      <w:r>
        <w:t>………</w:t>
      </w:r>
      <w:r>
        <w:tab/>
      </w:r>
      <w:r>
        <w:tab/>
      </w:r>
      <w:r>
        <w:tab/>
        <w:t xml:space="preserve">……………………………………………………….      </w:t>
      </w:r>
    </w:p>
    <w:p w:rsidR="001D2EF0" w:rsidRPr="001D2EF0" w:rsidRDefault="001D2EF0" w:rsidP="00947345">
      <w:pPr>
        <w:spacing w:after="0" w:line="240" w:lineRule="auto"/>
      </w:pPr>
      <w:r>
        <w:t xml:space="preserve">     </w:t>
      </w:r>
      <w:r w:rsidRPr="001D2EF0">
        <w:rPr>
          <w:sz w:val="24"/>
          <w:szCs w:val="24"/>
          <w:vertAlign w:val="superscript"/>
        </w:rPr>
        <w:t>(imię i nazwisko rodzica / opiekuna prawnego)</w:t>
      </w:r>
      <w:r>
        <w:t xml:space="preserve">     </w:t>
      </w:r>
      <w:r>
        <w:tab/>
      </w:r>
      <w:r>
        <w:tab/>
      </w:r>
      <w:r>
        <w:tab/>
        <w:t xml:space="preserve">                                </w:t>
      </w:r>
      <w:r w:rsidRPr="001D2EF0">
        <w:rPr>
          <w:sz w:val="24"/>
          <w:szCs w:val="24"/>
          <w:vertAlign w:val="superscript"/>
        </w:rPr>
        <w:t>(miejscowość, data)</w:t>
      </w:r>
    </w:p>
    <w:p w:rsidR="001D2EF0" w:rsidRDefault="001D2EF0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</w:pPr>
      <w:r>
        <w:t>………………………………………………………………….</w:t>
      </w:r>
    </w:p>
    <w:p w:rsidR="001D2EF0" w:rsidRPr="001D2EF0" w:rsidRDefault="001D2EF0" w:rsidP="00947345">
      <w:pPr>
        <w:spacing w:after="0" w:line="240" w:lineRule="auto"/>
        <w:ind w:firstLine="708"/>
        <w:rPr>
          <w:sz w:val="24"/>
          <w:szCs w:val="24"/>
          <w:vertAlign w:val="superscript"/>
        </w:rPr>
      </w:pPr>
      <w:r w:rsidRPr="001D2EF0">
        <w:rPr>
          <w:sz w:val="24"/>
          <w:szCs w:val="24"/>
          <w:vertAlign w:val="superscript"/>
        </w:rPr>
        <w:t>(adres zamieszkania)</w:t>
      </w:r>
    </w:p>
    <w:p w:rsidR="001D2EF0" w:rsidRDefault="001D2EF0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</w:pPr>
      <w:r>
        <w:t>…………………………………………………………………..</w:t>
      </w:r>
    </w:p>
    <w:p w:rsidR="001D2EF0" w:rsidRDefault="001D2EF0" w:rsidP="00947345">
      <w:pPr>
        <w:spacing w:after="0" w:line="240" w:lineRule="auto"/>
      </w:pPr>
    </w:p>
    <w:p w:rsidR="0003408A" w:rsidRDefault="0003408A" w:rsidP="00947345">
      <w:pPr>
        <w:spacing w:after="0" w:line="240" w:lineRule="auto"/>
      </w:pPr>
    </w:p>
    <w:p w:rsidR="001D2EF0" w:rsidRDefault="001D2EF0" w:rsidP="00947345">
      <w:pPr>
        <w:spacing w:after="0" w:line="240" w:lineRule="auto"/>
        <w:ind w:left="4956"/>
      </w:pPr>
      <w:r>
        <w:t>Do:</w:t>
      </w:r>
    </w:p>
    <w:p w:rsidR="001D2EF0" w:rsidRDefault="001D2EF0" w:rsidP="00947345">
      <w:pPr>
        <w:spacing w:after="0" w:line="240" w:lineRule="auto"/>
        <w:ind w:left="4956"/>
      </w:pPr>
    </w:p>
    <w:p w:rsidR="001D2EF0" w:rsidRDefault="0003408A" w:rsidP="00947345">
      <w:pPr>
        <w:spacing w:after="0" w:line="240" w:lineRule="auto"/>
        <w:ind w:left="4956"/>
      </w:pPr>
      <w:r>
        <w:t>Sz. P.</w:t>
      </w:r>
    </w:p>
    <w:p w:rsidR="0003408A" w:rsidRPr="0003408A" w:rsidRDefault="0003408A" w:rsidP="00947345">
      <w:pPr>
        <w:spacing w:after="0" w:line="240" w:lineRule="auto"/>
        <w:ind w:left="4956"/>
        <w:rPr>
          <w:b/>
        </w:rPr>
      </w:pPr>
      <w:r w:rsidRPr="0003408A">
        <w:rPr>
          <w:b/>
        </w:rPr>
        <w:t>dr Paweł Grzesiowski</w:t>
      </w:r>
    </w:p>
    <w:p w:rsidR="0003408A" w:rsidRDefault="0003408A" w:rsidP="00947345">
      <w:pPr>
        <w:spacing w:after="0" w:line="240" w:lineRule="auto"/>
        <w:ind w:left="4956"/>
      </w:pPr>
      <w:r>
        <w:t xml:space="preserve"> </w:t>
      </w:r>
    </w:p>
    <w:p w:rsidR="00C41B79" w:rsidRPr="0003408A" w:rsidRDefault="0003408A" w:rsidP="0003408A">
      <w:pPr>
        <w:spacing w:after="0"/>
        <w:ind w:left="4956"/>
        <w:rPr>
          <w:b/>
        </w:rPr>
      </w:pPr>
      <w:r w:rsidRPr="0003408A">
        <w:rPr>
          <w:b/>
        </w:rPr>
        <w:t xml:space="preserve">Główny Inspektor Sanitarny  </w:t>
      </w:r>
    </w:p>
    <w:p w:rsidR="0003408A" w:rsidRDefault="0003408A" w:rsidP="0003408A">
      <w:pPr>
        <w:spacing w:after="0"/>
        <w:ind w:left="4956"/>
      </w:pPr>
      <w:r>
        <w:t>ul. Targowa 65</w:t>
      </w:r>
    </w:p>
    <w:p w:rsidR="001D2EF0" w:rsidRDefault="0003408A" w:rsidP="0003408A">
      <w:pPr>
        <w:spacing w:after="0"/>
        <w:ind w:left="4248" w:firstLine="708"/>
      </w:pPr>
      <w:r>
        <w:t>03-729 Warszawa</w:t>
      </w:r>
    </w:p>
    <w:p w:rsidR="00C41B79" w:rsidRDefault="00C41B79" w:rsidP="00086E2F">
      <w:pPr>
        <w:spacing w:after="0" w:line="360" w:lineRule="auto"/>
        <w:ind w:left="4956"/>
      </w:pPr>
    </w:p>
    <w:p w:rsidR="0003408A" w:rsidRDefault="0003408A" w:rsidP="00086E2F">
      <w:pPr>
        <w:spacing w:after="0" w:line="360" w:lineRule="auto"/>
        <w:ind w:left="4956"/>
      </w:pPr>
    </w:p>
    <w:p w:rsidR="00293FBB" w:rsidRDefault="00293FBB" w:rsidP="00293FBB">
      <w:pPr>
        <w:spacing w:after="0"/>
        <w:rPr>
          <w:b/>
          <w:sz w:val="28"/>
          <w:szCs w:val="28"/>
        </w:rPr>
      </w:pPr>
    </w:p>
    <w:p w:rsidR="0003408A" w:rsidRPr="0003408A" w:rsidRDefault="0003408A" w:rsidP="0003408A">
      <w:pPr>
        <w:spacing w:after="0"/>
        <w:jc w:val="both"/>
        <w:rPr>
          <w:b/>
          <w:sz w:val="28"/>
          <w:szCs w:val="28"/>
        </w:rPr>
      </w:pPr>
      <w:r w:rsidRPr="0003408A">
        <w:rPr>
          <w:b/>
          <w:sz w:val="28"/>
          <w:szCs w:val="28"/>
        </w:rPr>
        <w:t>Wezwanie do zaprzestania rozpowszechniania nieprawdziwych informacji dotyczących odpowiedzialności wykroczeniowej rodziców</w:t>
      </w:r>
    </w:p>
    <w:p w:rsidR="0003408A" w:rsidRPr="0003408A" w:rsidRDefault="0003408A" w:rsidP="0003408A">
      <w:pPr>
        <w:spacing w:after="0"/>
        <w:jc w:val="both"/>
      </w:pP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Działając jako rodzic oraz obywatel, niniejszym wyrażam stanowczy sprzeciw wobec publicznych wypowiedzi Głównego Inspektora Sanitarnego, w których sugeruje się możliwość nakładania na rodziców mandatów karnych na podstawie art. 115 Kodeksu wykroczeń w związku z niewykonaniem obowiązku szczepień ochronnych dzieci.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Wypowiedzi te, powielane następnie przez organy Państwowej Inspekcji Sanitarnej w kierowanej do rodziców korespondencji urzędowej, wywołują nieuzasadniony strach, poczucie zagrożenia odpowiedzialnością represyjną oraz stanowią wprowadzanie obywateli w błąd co do rzeczywistego stanu prawnego.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Należy jednoznacznie podkreślić, że obowiązek szczepień ochronnych funkcjonuje wyłącznie w reżimie prawa administracyjnego, a jego niewykonanie nie stanowi wykroczenia, nie podlega odpowiedzialności z Kodeksu wykroczeń i nie może skutkować nałożeniem mandatu karnego.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Publiczne sugerowanie odmiennego stanu prawnego, zwłaszcza przez organ centralny administracji publicznej, należy ocenić jako działanie nieuprawnione, wprowadzające obywateli w błąd i naruszające zasadę zaufania do państwa oraz jego organów. Twierdzenie o rzekomej możliwości nakładania na rodziców mandatów karnych w związku z niewykonaniem obowiązku szczepień ochronnych, uprzejmie wskazuję, co następuje.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Po pierwsze, podkreślenia wymaga, iż wypowiedzi medialne Głównego Inspektora Sanitarnego, dra Pawła Grzesiowskiego w tym formułowane w wywiadach telewizyjnych czy publikacjach internetowych, nie stanowią źródła prawa powszechnie obowiązującego w rozumieniu art. 87 Konstytucji RP i nie mogą stanowić podstawy działań organów administracji publicznej wobec obywateli.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lastRenderedPageBreak/>
        <w:t>Po drugie, obowiązujący porządek prawny nie przewiduje możliwości karania rodziców mandatem karnym za niewykonanie obowiązku szczepień ochronnych. Obowiązek ten, zgodnie z utrwalonym orzecznictwem sądów administracyjnych, podlega egzekucji wyłącznie w trybie administracyjnym, na zasadach określonych w ustawie o postępowaniu egzekucyjnym w administracji, a nie w trybie wykroczeniowym.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Po trzecie, mandat karny może być nałożony wyłącznie w sytuacji wyraźnie przewidzianej w przepisach prawa, w szczególności w Kodeksie wykroczeń lub przepisach szczególnych. Brak jest jakiegokolwiek przepisu, który penalizowałby odmowę poddania dziecka szczepieniu ochronnemu w formie wykroczenia zagrożonego mandatem karnym.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Po czwarte, przenoszenie przez organy administracji publicznej narracji medialnej na grunt oficjalnej korespondencji urzędowej narusza zasadę legalizmu, wyrażoną w art. 7 Konstytucji RP, zgodnie z którą organy władzy publicznej działają wyłącznie na podstawie i w granicach prawa.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 xml:space="preserve">Po piąte, takie działania mogą wywoływać nieuzasadnione poczucie zagrożenia i strachu po stronie rodziców, mimo że sankcje w postaci mandatów karnych nie znajdują oparcia w obowiązujących przepisach, co dodatkowo podważa zaufanie obywateli do organów państwa. 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W związku z powyższym, wzywam do zaprzestania publicznego formułowania oraz rozpowszechniania twierdzeń sugerujących istnienie odpowiedzialności wykroczeniowej lub możliwości nakładania mandatów karnych na rodziców z tytułu niewykonania obowiązku szczepień ochronnych.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Jednocześnie oczekuję jednoznacznego wskazania podstawy prawnej, na której – zdaniem Głównego Inspektora Sanitarnego – organy Państwowej Inspekcji Sanitarnej miałyby prawo stosować wobec rodziców sankcje z Kodeksu wykroczeń, w tym w szczególności art. 115 k.w.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Informuję, że dalsze publiczne rozpowszechnianie nieprawdziwych informacji w tym zakresie będzie odbierane jako świadome wprowadzanie obywateli w błąd, podważające zaufanie do organów państwa oraz naruszające elementar</w:t>
      </w:r>
      <w:bookmarkStart w:id="0" w:name="_GoBack"/>
      <w:bookmarkEnd w:id="0"/>
      <w:r w:rsidRPr="0003408A">
        <w:t>ne standardy rzetelnej informacji prawnej.</w:t>
      </w:r>
    </w:p>
    <w:p w:rsidR="0003408A" w:rsidRPr="0003408A" w:rsidRDefault="0003408A" w:rsidP="0003408A">
      <w:pPr>
        <w:spacing w:after="0"/>
        <w:ind w:firstLine="708"/>
        <w:jc w:val="both"/>
      </w:pPr>
      <w:r w:rsidRPr="0003408A">
        <w:t>Rodzice nie są adresatami przekazów propagandowych, lecz obywatelami świadomymi swoich praw, którzy mają prawo do informacji zgodnej z obowiązującym stanem prawnym.</w:t>
      </w:r>
    </w:p>
    <w:p w:rsidR="0003408A" w:rsidRPr="0003408A" w:rsidRDefault="0003408A" w:rsidP="0003408A">
      <w:pPr>
        <w:spacing w:after="0"/>
      </w:pPr>
    </w:p>
    <w:p w:rsidR="00C41B79" w:rsidRPr="0003408A" w:rsidRDefault="00C41B79" w:rsidP="00C41B79">
      <w:pPr>
        <w:spacing w:after="0"/>
      </w:pPr>
    </w:p>
    <w:p w:rsidR="00C41B79" w:rsidRDefault="00C41B79" w:rsidP="00C41B79">
      <w:pPr>
        <w:spacing w:after="0"/>
        <w:rPr>
          <w:i/>
        </w:rPr>
      </w:pPr>
    </w:p>
    <w:p w:rsidR="00C41B79" w:rsidRDefault="00C41B79" w:rsidP="00C41B79">
      <w:pPr>
        <w:spacing w:after="0"/>
        <w:rPr>
          <w:i/>
        </w:rPr>
      </w:pPr>
    </w:p>
    <w:p w:rsidR="00C41B79" w:rsidRPr="00C41B79" w:rsidRDefault="00C41B79" w:rsidP="00C41B79">
      <w:pPr>
        <w:spacing w:after="0"/>
        <w:ind w:left="4956"/>
      </w:pPr>
      <w:r w:rsidRPr="00C41B79">
        <w:t>Z poważaniem,</w:t>
      </w:r>
    </w:p>
    <w:p w:rsidR="00C41B79" w:rsidRPr="00C41B79" w:rsidRDefault="00C41B79" w:rsidP="00C41B79">
      <w:pPr>
        <w:spacing w:after="0"/>
        <w:ind w:left="4956"/>
      </w:pPr>
    </w:p>
    <w:p w:rsidR="00C41B79" w:rsidRPr="00C41B79" w:rsidRDefault="00C41B79" w:rsidP="00C41B79">
      <w:pPr>
        <w:spacing w:after="0"/>
        <w:ind w:left="4956"/>
      </w:pPr>
    </w:p>
    <w:p w:rsidR="00C41B79" w:rsidRPr="00C41B79" w:rsidRDefault="00C41B79" w:rsidP="00C41B79">
      <w:pPr>
        <w:spacing w:after="0"/>
        <w:ind w:left="4956"/>
      </w:pPr>
      <w:r w:rsidRPr="00C41B79">
        <w:t>………………………………………………………………..</w:t>
      </w:r>
    </w:p>
    <w:p w:rsidR="00293FBB" w:rsidRDefault="00293FBB" w:rsidP="00293FBB">
      <w:pPr>
        <w:spacing w:after="0" w:line="360" w:lineRule="auto"/>
        <w:ind w:left="5664"/>
      </w:pPr>
    </w:p>
    <w:p w:rsidR="00086E2F" w:rsidRPr="001D2EF0" w:rsidRDefault="00086E2F" w:rsidP="00ED3C06">
      <w:pPr>
        <w:spacing w:after="0" w:line="360" w:lineRule="auto"/>
        <w:ind w:left="5664"/>
      </w:pPr>
    </w:p>
    <w:sectPr w:rsidR="00086E2F" w:rsidRPr="001D2EF0" w:rsidSect="003E26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5EDB" w:rsidRDefault="00BC5EDB" w:rsidP="00936C3D">
      <w:pPr>
        <w:spacing w:after="0" w:line="240" w:lineRule="auto"/>
      </w:pPr>
      <w:r>
        <w:separator/>
      </w:r>
    </w:p>
  </w:endnote>
  <w:endnote w:type="continuationSeparator" w:id="0">
    <w:p w:rsidR="00BC5EDB" w:rsidRDefault="00BC5EDB" w:rsidP="00936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1995571"/>
      <w:docPartObj>
        <w:docPartGallery w:val="Page Numbers (Bottom of Page)"/>
        <w:docPartUnique/>
      </w:docPartObj>
    </w:sdtPr>
    <w:sdtEndPr/>
    <w:sdtContent>
      <w:p w:rsidR="00936C3D" w:rsidRDefault="00936C3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5EDB">
          <w:rPr>
            <w:noProof/>
          </w:rPr>
          <w:t>1</w:t>
        </w:r>
        <w:r>
          <w:fldChar w:fldCharType="end"/>
        </w:r>
      </w:p>
    </w:sdtContent>
  </w:sdt>
  <w:p w:rsidR="00936C3D" w:rsidRDefault="00936C3D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5EDB" w:rsidRDefault="00BC5EDB" w:rsidP="00936C3D">
      <w:pPr>
        <w:spacing w:after="0" w:line="240" w:lineRule="auto"/>
      </w:pPr>
      <w:r>
        <w:separator/>
      </w:r>
    </w:p>
  </w:footnote>
  <w:footnote w:type="continuationSeparator" w:id="0">
    <w:p w:rsidR="00BC5EDB" w:rsidRDefault="00BC5EDB" w:rsidP="00936C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C3D" w:rsidRDefault="00936C3D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82726"/>
    <w:multiLevelType w:val="hybridMultilevel"/>
    <w:tmpl w:val="3E5E0A70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5A2E4D94"/>
    <w:multiLevelType w:val="hybridMultilevel"/>
    <w:tmpl w:val="C548D0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E447F3"/>
    <w:multiLevelType w:val="hybridMultilevel"/>
    <w:tmpl w:val="E7449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2EF0"/>
    <w:rsid w:val="0003408A"/>
    <w:rsid w:val="00086E2F"/>
    <w:rsid w:val="000939D2"/>
    <w:rsid w:val="00103226"/>
    <w:rsid w:val="001D2EF0"/>
    <w:rsid w:val="001E2641"/>
    <w:rsid w:val="002209A7"/>
    <w:rsid w:val="00263BE5"/>
    <w:rsid w:val="00293FBB"/>
    <w:rsid w:val="00371522"/>
    <w:rsid w:val="003D1999"/>
    <w:rsid w:val="003E26BB"/>
    <w:rsid w:val="003F5121"/>
    <w:rsid w:val="004E3459"/>
    <w:rsid w:val="007273CA"/>
    <w:rsid w:val="00761D35"/>
    <w:rsid w:val="00936C3D"/>
    <w:rsid w:val="00947345"/>
    <w:rsid w:val="00994CD9"/>
    <w:rsid w:val="00BC5EDB"/>
    <w:rsid w:val="00C41B79"/>
    <w:rsid w:val="00ED3C06"/>
    <w:rsid w:val="00F20FD1"/>
    <w:rsid w:val="00F67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C3D"/>
  </w:style>
  <w:style w:type="paragraph" w:styleId="Stopka">
    <w:name w:val="footer"/>
    <w:basedOn w:val="Normalny"/>
    <w:link w:val="Stopka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C3D"/>
  </w:style>
  <w:style w:type="paragraph" w:styleId="Akapitzlist">
    <w:name w:val="List Paragraph"/>
    <w:basedOn w:val="Normalny"/>
    <w:uiPriority w:val="34"/>
    <w:qFormat/>
    <w:rsid w:val="00994C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36C3D"/>
  </w:style>
  <w:style w:type="paragraph" w:styleId="Stopka">
    <w:name w:val="footer"/>
    <w:basedOn w:val="Normalny"/>
    <w:link w:val="StopkaZnak"/>
    <w:uiPriority w:val="99"/>
    <w:unhideWhenUsed/>
    <w:rsid w:val="00936C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C3D"/>
  </w:style>
  <w:style w:type="paragraph" w:styleId="Akapitzlist">
    <w:name w:val="List Paragraph"/>
    <w:basedOn w:val="Normalny"/>
    <w:uiPriority w:val="34"/>
    <w:qFormat/>
    <w:rsid w:val="00994C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625</Words>
  <Characters>3754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Aneta</cp:lastModifiedBy>
  <cp:revision>14</cp:revision>
  <dcterms:created xsi:type="dcterms:W3CDTF">2025-11-14T14:11:00Z</dcterms:created>
  <dcterms:modified xsi:type="dcterms:W3CDTF">2026-02-10T21:38:00Z</dcterms:modified>
</cp:coreProperties>
</file>